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51" w:rsidRPr="001C3F51" w:rsidRDefault="001C3F51" w:rsidP="001C3F51">
      <w:pPr>
        <w:autoSpaceDE w:val="0"/>
        <w:autoSpaceDN w:val="0"/>
        <w:adjustRightInd w:val="0"/>
        <w:spacing w:before="6" w:line="100" w:lineRule="exact"/>
        <w:rPr>
          <w:rFonts w:ascii="Times New Roman" w:eastAsia="新細明體" w:hAnsi="Times New Roman" w:cs="Times New Roman"/>
          <w:kern w:val="0"/>
          <w:sz w:val="10"/>
          <w:szCs w:val="10"/>
        </w:rPr>
      </w:pPr>
    </w:p>
    <w:p w:rsidR="001C3F51" w:rsidRPr="001C3F51" w:rsidRDefault="001C3F51" w:rsidP="001C3F51">
      <w:pPr>
        <w:autoSpaceDE w:val="0"/>
        <w:autoSpaceDN w:val="0"/>
        <w:adjustRightInd w:val="0"/>
        <w:ind w:left="2586" w:right="-20"/>
        <w:rPr>
          <w:rFonts w:ascii="Times New Roman" w:eastAsia="新細明體" w:hAnsi="Times New Roman" w:cs="Times New Roman"/>
          <w:kern w:val="0"/>
          <w:sz w:val="2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 w:val="10"/>
          <w:szCs w:val="10"/>
        </w:rPr>
        <w:drawing>
          <wp:inline distT="0" distB="0" distL="0" distR="0">
            <wp:extent cx="2324100" cy="15087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51" w:rsidRPr="001C3F51" w:rsidRDefault="001C3F51" w:rsidP="001C3F51">
      <w:pPr>
        <w:autoSpaceDE w:val="0"/>
        <w:autoSpaceDN w:val="0"/>
        <w:adjustRightInd w:val="0"/>
        <w:spacing w:before="1" w:line="100" w:lineRule="exact"/>
        <w:rPr>
          <w:rFonts w:ascii="Times New Roman" w:eastAsia="新細明體" w:hAnsi="Times New Roman" w:cs="Times New Roman"/>
          <w:kern w:val="0"/>
          <w:sz w:val="10"/>
          <w:szCs w:val="1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1C3F51" w:rsidRPr="001C3F51" w:rsidRDefault="001C3F51" w:rsidP="001C3F51">
      <w:pPr>
        <w:tabs>
          <w:tab w:val="left" w:pos="6660"/>
        </w:tabs>
        <w:autoSpaceDE w:val="0"/>
        <w:autoSpaceDN w:val="0"/>
        <w:adjustRightInd w:val="0"/>
        <w:spacing w:line="410" w:lineRule="exact"/>
        <w:ind w:left="1702" w:right="-20"/>
        <w:rPr>
          <w:rFonts w:ascii="標楷體" w:eastAsia="標楷體" w:hAnsi="Times New Roman" w:cs="標楷體"/>
          <w:color w:val="000000"/>
          <w:kern w:val="0"/>
          <w:sz w:val="41"/>
          <w:szCs w:val="41"/>
        </w:rPr>
      </w:pPr>
      <w:r>
        <w:rPr>
          <w:rFonts w:ascii="標楷體" w:eastAsia="標楷體" w:hAnsi="Times New Roman" w:cs="標楷體" w:hint="eastAsia"/>
          <w:color w:val="0000FF"/>
          <w:kern w:val="0"/>
          <w:sz w:val="41"/>
          <w:szCs w:val="41"/>
        </w:rPr>
        <w:t>中小企業經營策略管理研究</w:t>
      </w:r>
      <w:r w:rsidRPr="001C3F51">
        <w:rPr>
          <w:rFonts w:ascii="標楷體" w:eastAsia="標楷體" w:hAnsi="Times New Roman" w:cs="標楷體"/>
          <w:color w:val="0000FF"/>
          <w:kern w:val="0"/>
          <w:sz w:val="41"/>
          <w:szCs w:val="41"/>
        </w:rPr>
        <w:tab/>
      </w:r>
      <w:r w:rsidRPr="001C3F51">
        <w:rPr>
          <w:rFonts w:ascii="標楷體" w:eastAsia="標楷體" w:hAnsi="Times New Roman" w:cs="標楷體" w:hint="eastAsia"/>
          <w:color w:val="0000FF"/>
          <w:kern w:val="0"/>
          <w:sz w:val="41"/>
          <w:szCs w:val="41"/>
        </w:rPr>
        <w:t>所</w:t>
      </w:r>
    </w:p>
    <w:p w:rsidR="001C3F51" w:rsidRPr="001C3F51" w:rsidRDefault="001C3F51" w:rsidP="001C3F51">
      <w:pPr>
        <w:tabs>
          <w:tab w:val="left" w:pos="4800"/>
        </w:tabs>
        <w:autoSpaceDE w:val="0"/>
        <w:autoSpaceDN w:val="0"/>
        <w:adjustRightInd w:val="0"/>
        <w:spacing w:before="41"/>
        <w:ind w:left="2869" w:right="2861"/>
        <w:jc w:val="center"/>
        <w:rPr>
          <w:rFonts w:ascii="標楷體" w:eastAsia="標楷體" w:hAnsi="Times New Roman" w:cs="標楷體"/>
          <w:color w:val="000000"/>
          <w:kern w:val="0"/>
          <w:sz w:val="41"/>
          <w:szCs w:val="41"/>
        </w:rPr>
      </w:pPr>
      <w:proofErr w:type="gramStart"/>
      <w:r w:rsidRPr="001C3F51">
        <w:rPr>
          <w:rFonts w:ascii="標楷體" w:eastAsia="標楷體" w:hAnsi="Times New Roman" w:cs="標楷體" w:hint="eastAsia"/>
          <w:color w:val="0000FF"/>
          <w:kern w:val="0"/>
          <w:sz w:val="41"/>
          <w:szCs w:val="41"/>
        </w:rPr>
        <w:t>研</w:t>
      </w:r>
      <w:proofErr w:type="gramEnd"/>
      <w:r w:rsidRPr="001C3F51">
        <w:rPr>
          <w:rFonts w:ascii="標楷體" w:eastAsia="標楷體" w:hAnsi="Times New Roman" w:cs="標楷體"/>
          <w:color w:val="0000FF"/>
          <w:spacing w:val="4"/>
          <w:kern w:val="0"/>
          <w:sz w:val="41"/>
          <w:szCs w:val="41"/>
        </w:rPr>
        <w:t xml:space="preserve"> </w:t>
      </w:r>
      <w:r w:rsidRPr="001C3F51">
        <w:rPr>
          <w:rFonts w:ascii="標楷體" w:eastAsia="標楷體" w:hAnsi="Times New Roman" w:cs="標楷體" w:hint="eastAsia"/>
          <w:color w:val="0000FF"/>
          <w:kern w:val="0"/>
          <w:sz w:val="41"/>
          <w:szCs w:val="41"/>
        </w:rPr>
        <w:t>究</w:t>
      </w:r>
      <w:r w:rsidRPr="001C3F51">
        <w:rPr>
          <w:rFonts w:ascii="標楷體" w:eastAsia="標楷體" w:hAnsi="Times New Roman" w:cs="標楷體"/>
          <w:color w:val="0000FF"/>
          <w:spacing w:val="4"/>
          <w:kern w:val="0"/>
          <w:sz w:val="41"/>
          <w:szCs w:val="41"/>
        </w:rPr>
        <w:t xml:space="preserve"> </w:t>
      </w:r>
      <w:r w:rsidRPr="001C3F51">
        <w:rPr>
          <w:rFonts w:ascii="標楷體" w:eastAsia="標楷體" w:hAnsi="Times New Roman" w:cs="標楷體" w:hint="eastAsia"/>
          <w:color w:val="0000FF"/>
          <w:kern w:val="0"/>
          <w:sz w:val="41"/>
          <w:szCs w:val="41"/>
        </w:rPr>
        <w:t>構</w:t>
      </w:r>
      <w:r w:rsidRPr="001C3F51">
        <w:rPr>
          <w:rFonts w:ascii="標楷體" w:eastAsia="標楷體" w:hAnsi="Times New Roman" w:cs="標楷體"/>
          <w:color w:val="0000FF"/>
          <w:kern w:val="0"/>
          <w:sz w:val="41"/>
          <w:szCs w:val="41"/>
        </w:rPr>
        <w:tab/>
      </w:r>
      <w:r w:rsidRPr="001C3F51">
        <w:rPr>
          <w:rFonts w:ascii="標楷體" w:eastAsia="標楷體" w:hAnsi="Times New Roman" w:cs="標楷體" w:hint="eastAsia"/>
          <w:color w:val="0000FF"/>
          <w:kern w:val="0"/>
          <w:sz w:val="41"/>
          <w:szCs w:val="41"/>
        </w:rPr>
        <w:t>想</w:t>
      </w:r>
      <w:r w:rsidRPr="001C3F51">
        <w:rPr>
          <w:rFonts w:ascii="標楷體" w:eastAsia="標楷體" w:hAnsi="Times New Roman" w:cs="標楷體"/>
          <w:color w:val="0000FF"/>
          <w:spacing w:val="4"/>
          <w:kern w:val="0"/>
          <w:sz w:val="41"/>
          <w:szCs w:val="41"/>
        </w:rPr>
        <w:t xml:space="preserve"> </w:t>
      </w:r>
      <w:r w:rsidRPr="001C3F51">
        <w:rPr>
          <w:rFonts w:ascii="標楷體" w:eastAsia="標楷體" w:hAnsi="Times New Roman" w:cs="標楷體" w:hint="eastAsia"/>
          <w:color w:val="0000FF"/>
          <w:kern w:val="0"/>
          <w:sz w:val="41"/>
          <w:szCs w:val="41"/>
        </w:rPr>
        <w:t>書</w:t>
      </w: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before="12" w:line="28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1C3F51" w:rsidRPr="001C3F51" w:rsidRDefault="001C3F51" w:rsidP="001C3F51">
      <w:pPr>
        <w:autoSpaceDE w:val="0"/>
        <w:autoSpaceDN w:val="0"/>
        <w:adjustRightInd w:val="0"/>
        <w:ind w:left="3087" w:right="3209"/>
        <w:jc w:val="center"/>
        <w:rPr>
          <w:rFonts w:ascii="標楷體" w:eastAsia="標楷體" w:hAnsi="Times New Roman" w:cs="標楷體"/>
          <w:color w:val="000000"/>
          <w:kern w:val="0"/>
          <w:sz w:val="41"/>
          <w:szCs w:val="41"/>
        </w:rPr>
      </w:pPr>
      <w:r w:rsidRPr="001C3F51">
        <w:rPr>
          <w:rFonts w:ascii="標楷體" w:eastAsia="標楷體" w:hAnsi="Times New Roman" w:cs="標楷體" w:hint="eastAsia"/>
          <w:color w:val="000000"/>
          <w:kern w:val="0"/>
          <w:sz w:val="41"/>
          <w:szCs w:val="41"/>
        </w:rPr>
        <w:t>【</w:t>
      </w:r>
      <w:r w:rsidRPr="001C3F51">
        <w:rPr>
          <w:rFonts w:ascii="標楷體" w:eastAsia="標楷體" w:hAnsi="Times New Roman" w:cs="標楷體"/>
          <w:color w:val="000000"/>
          <w:spacing w:val="-71"/>
          <w:kern w:val="0"/>
          <w:sz w:val="41"/>
          <w:szCs w:val="41"/>
        </w:rPr>
        <w:t xml:space="preserve"> </w:t>
      </w:r>
      <w:r w:rsidRPr="001C3F51">
        <w:rPr>
          <w:rFonts w:ascii="標楷體" w:eastAsia="標楷體" w:hAnsi="Times New Roman" w:cs="標楷體" w:hint="eastAsia"/>
          <w:color w:val="7F0000"/>
          <w:kern w:val="0"/>
          <w:sz w:val="41"/>
          <w:szCs w:val="41"/>
        </w:rPr>
        <w:t>範</w:t>
      </w:r>
      <w:r w:rsidRPr="001C3F51">
        <w:rPr>
          <w:rFonts w:ascii="標楷體" w:eastAsia="標楷體" w:hAnsi="Times New Roman" w:cs="標楷體"/>
          <w:color w:val="7F0000"/>
          <w:spacing w:val="-73"/>
          <w:kern w:val="0"/>
          <w:sz w:val="41"/>
          <w:szCs w:val="41"/>
        </w:rPr>
        <w:t xml:space="preserve"> </w:t>
      </w:r>
      <w:r w:rsidRPr="001C3F51">
        <w:rPr>
          <w:rFonts w:ascii="標楷體" w:eastAsia="標楷體" w:hAnsi="Times New Roman" w:cs="標楷體" w:hint="eastAsia"/>
          <w:color w:val="7F0000"/>
          <w:kern w:val="0"/>
          <w:sz w:val="41"/>
          <w:szCs w:val="41"/>
        </w:rPr>
        <w:t>例</w:t>
      </w:r>
      <w:r w:rsidRPr="001C3F51">
        <w:rPr>
          <w:rFonts w:ascii="標楷體" w:eastAsia="標楷體" w:hAnsi="Times New Roman" w:cs="標楷體"/>
          <w:color w:val="7F0000"/>
          <w:spacing w:val="-71"/>
          <w:kern w:val="0"/>
          <w:sz w:val="41"/>
          <w:szCs w:val="41"/>
        </w:rPr>
        <w:t xml:space="preserve"> </w:t>
      </w:r>
      <w:r w:rsidRPr="001C3F51">
        <w:rPr>
          <w:rFonts w:ascii="標楷體" w:eastAsia="標楷體" w:hAnsi="Times New Roman" w:cs="標楷體" w:hint="eastAsia"/>
          <w:color w:val="000000"/>
          <w:kern w:val="0"/>
          <w:sz w:val="41"/>
          <w:szCs w:val="41"/>
        </w:rPr>
        <w:t>】</w:t>
      </w:r>
    </w:p>
    <w:p w:rsidR="001C3F51" w:rsidRPr="001C3F51" w:rsidRDefault="001C3F51" w:rsidP="001C3F51">
      <w:pPr>
        <w:autoSpaceDE w:val="0"/>
        <w:autoSpaceDN w:val="0"/>
        <w:adjustRightInd w:val="0"/>
        <w:spacing w:before="4" w:line="120" w:lineRule="exact"/>
        <w:rPr>
          <w:rFonts w:ascii="標楷體" w:eastAsia="標楷體" w:hAnsi="Times New Roman" w:cs="標楷體"/>
          <w:color w:val="000000"/>
          <w:kern w:val="0"/>
          <w:sz w:val="12"/>
          <w:szCs w:val="12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307" w:lineRule="auto"/>
        <w:ind w:left="133" w:right="743"/>
        <w:rPr>
          <w:rFonts w:ascii="標楷體" w:eastAsia="標楷體" w:hAnsi="Times New Roman" w:cs="標楷體"/>
          <w:color w:val="0000FF"/>
          <w:w w:val="99"/>
          <w:kern w:val="0"/>
          <w:sz w:val="34"/>
          <w:szCs w:val="34"/>
        </w:rPr>
      </w:pP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研究</w:t>
      </w:r>
      <w:r w:rsidRPr="001C3F51">
        <w:rPr>
          <w:rFonts w:ascii="標楷體" w:eastAsia="標楷體" w:hAnsi="Times New Roman" w:cs="標楷體" w:hint="eastAsia"/>
          <w:color w:val="000000"/>
          <w:spacing w:val="2"/>
          <w:w w:val="99"/>
          <w:kern w:val="0"/>
          <w:sz w:val="34"/>
          <w:szCs w:val="34"/>
        </w:rPr>
        <w:t>主</w:t>
      </w: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題：</w:t>
      </w:r>
      <w:r w:rsidRPr="001C3F51">
        <w:rPr>
          <w:rFonts w:ascii="標楷體" w:eastAsia="標楷體" w:hAnsi="標楷體"/>
          <w:b/>
          <w:color w:val="0000FF"/>
          <w:sz w:val="34"/>
          <w:szCs w:val="34"/>
        </w:rPr>
        <w:t>以六標準差法提升</w:t>
      </w:r>
      <w:r w:rsidRPr="001C3F51">
        <w:rPr>
          <w:rFonts w:ascii="標楷體" w:eastAsia="標楷體" w:hAnsi="標楷體" w:hint="eastAsia"/>
          <w:b/>
          <w:color w:val="0000FF"/>
          <w:sz w:val="34"/>
          <w:szCs w:val="34"/>
        </w:rPr>
        <w:t>公司</w:t>
      </w:r>
      <w:r w:rsidRPr="001C3F51">
        <w:rPr>
          <w:rFonts w:ascii="標楷體" w:eastAsia="標楷體" w:hAnsi="標楷體"/>
          <w:b/>
          <w:color w:val="0000FF"/>
          <w:sz w:val="34"/>
          <w:szCs w:val="34"/>
        </w:rPr>
        <w:t>產值之研究</w:t>
      </w: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C3F51" w:rsidRPr="001C3F51" w:rsidRDefault="001C3F51" w:rsidP="001C3F51">
      <w:pPr>
        <w:autoSpaceDE w:val="0"/>
        <w:autoSpaceDN w:val="0"/>
        <w:adjustRightInd w:val="0"/>
        <w:ind w:left="2882" w:right="3424"/>
        <w:jc w:val="center"/>
        <w:rPr>
          <w:rFonts w:ascii="標楷體" w:eastAsia="標楷體" w:hAnsi="Times New Roman" w:cs="標楷體"/>
          <w:color w:val="000000"/>
          <w:kern w:val="0"/>
          <w:sz w:val="34"/>
          <w:szCs w:val="34"/>
        </w:rPr>
      </w:pP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撰擬</w:t>
      </w:r>
      <w:r w:rsidRPr="001C3F51">
        <w:rPr>
          <w:rFonts w:ascii="標楷體" w:eastAsia="標楷體" w:hAnsi="Times New Roman" w:cs="標楷體" w:hint="eastAsia"/>
          <w:color w:val="000000"/>
          <w:spacing w:val="2"/>
          <w:w w:val="99"/>
          <w:kern w:val="0"/>
          <w:sz w:val="34"/>
          <w:szCs w:val="34"/>
        </w:rPr>
        <w:t>者</w:t>
      </w: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：</w:t>
      </w:r>
      <w:r>
        <w:rPr>
          <w:rFonts w:ascii="標楷體" w:eastAsia="標楷體" w:hAnsi="Times New Roman" w:cs="標楷體" w:hint="eastAsia"/>
          <w:color w:val="7F007F"/>
          <w:w w:val="99"/>
          <w:kern w:val="0"/>
          <w:sz w:val="34"/>
          <w:szCs w:val="34"/>
        </w:rPr>
        <w:t>王守信</w:t>
      </w:r>
    </w:p>
    <w:p w:rsidR="001C3F51" w:rsidRPr="001C3F51" w:rsidRDefault="001C3F51" w:rsidP="001C3F51">
      <w:pPr>
        <w:autoSpaceDE w:val="0"/>
        <w:autoSpaceDN w:val="0"/>
        <w:adjustRightInd w:val="0"/>
        <w:spacing w:before="3" w:line="180" w:lineRule="exact"/>
        <w:rPr>
          <w:rFonts w:ascii="標楷體" w:eastAsia="標楷體" w:hAnsi="Times New Roman" w:cs="標楷體"/>
          <w:color w:val="000000"/>
          <w:kern w:val="0"/>
          <w:sz w:val="18"/>
          <w:szCs w:val="18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1C3F51" w:rsidRPr="001C3F51" w:rsidRDefault="001C3F51" w:rsidP="001C3F51">
      <w:pPr>
        <w:tabs>
          <w:tab w:val="left" w:pos="940"/>
          <w:tab w:val="left" w:pos="1760"/>
          <w:tab w:val="left" w:pos="2580"/>
          <w:tab w:val="left" w:pos="3400"/>
          <w:tab w:val="left" w:pos="5860"/>
          <w:tab w:val="left" w:pos="6680"/>
          <w:tab w:val="left" w:pos="8300"/>
        </w:tabs>
        <w:autoSpaceDE w:val="0"/>
        <w:autoSpaceDN w:val="0"/>
        <w:adjustRightInd w:val="0"/>
        <w:ind w:left="133" w:right="-251"/>
        <w:rPr>
          <w:rFonts w:ascii="標楷體" w:eastAsia="標楷體" w:hAnsi="Times New Roman" w:cs="標楷體"/>
          <w:color w:val="000000"/>
          <w:kern w:val="0"/>
          <w:sz w:val="34"/>
          <w:szCs w:val="34"/>
        </w:rPr>
        <w:sectPr w:rsidR="001C3F51" w:rsidRPr="001C3F51" w:rsidSect="001C3F51">
          <w:pgSz w:w="12240" w:h="15840"/>
          <w:pgMar w:top="1240" w:right="1720" w:bottom="280" w:left="1720" w:header="720" w:footer="720" w:gutter="0"/>
          <w:cols w:space="720"/>
          <w:noEndnote/>
        </w:sectPr>
      </w:pP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中</w:t>
      </w:r>
      <w:r w:rsidRPr="001C3F51">
        <w:rPr>
          <w:rFonts w:ascii="標楷體" w:eastAsia="標楷體" w:hAnsi="Times New Roman" w:cs="標楷體"/>
          <w:color w:val="000000"/>
          <w:kern w:val="0"/>
          <w:sz w:val="34"/>
          <w:szCs w:val="34"/>
        </w:rPr>
        <w:tab/>
      </w: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華</w:t>
      </w:r>
      <w:r w:rsidRPr="001C3F51">
        <w:rPr>
          <w:rFonts w:ascii="標楷體" w:eastAsia="標楷體" w:hAnsi="Times New Roman" w:cs="標楷體"/>
          <w:color w:val="000000"/>
          <w:kern w:val="0"/>
          <w:sz w:val="34"/>
          <w:szCs w:val="34"/>
        </w:rPr>
        <w:tab/>
      </w: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民</w:t>
      </w:r>
      <w:r w:rsidRPr="001C3F51">
        <w:rPr>
          <w:rFonts w:ascii="標楷體" w:eastAsia="標楷體" w:hAnsi="Times New Roman" w:cs="標楷體"/>
          <w:color w:val="000000"/>
          <w:kern w:val="0"/>
          <w:sz w:val="34"/>
          <w:szCs w:val="34"/>
        </w:rPr>
        <w:tab/>
      </w: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國</w:t>
      </w:r>
      <w:r w:rsidRPr="001C3F51">
        <w:rPr>
          <w:rFonts w:ascii="標楷體" w:eastAsia="標楷體" w:hAnsi="Times New Roman" w:cs="標楷體"/>
          <w:color w:val="000000"/>
          <w:kern w:val="0"/>
          <w:sz w:val="34"/>
          <w:szCs w:val="34"/>
        </w:rPr>
        <w:tab/>
      </w:r>
      <w:r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101</w:t>
      </w:r>
      <w:r w:rsidRPr="001C3F51">
        <w:rPr>
          <w:rFonts w:ascii="標楷體" w:eastAsia="標楷體" w:hAnsi="Times New Roman" w:cs="標楷體"/>
          <w:color w:val="000000"/>
          <w:kern w:val="0"/>
          <w:sz w:val="34"/>
          <w:szCs w:val="34"/>
        </w:rPr>
        <w:tab/>
      </w: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年</w:t>
      </w:r>
      <w:r w:rsidRPr="001C3F51">
        <w:rPr>
          <w:rFonts w:ascii="標楷體" w:eastAsia="標楷體" w:hAnsi="Times New Roman" w:cs="標楷體"/>
          <w:color w:val="000000"/>
          <w:kern w:val="0"/>
          <w:sz w:val="34"/>
          <w:szCs w:val="34"/>
        </w:rPr>
        <w:tab/>
      </w:r>
      <w:r>
        <w:rPr>
          <w:rFonts w:ascii="標楷體" w:eastAsia="標楷體" w:hAnsi="Times New Roman" w:cs="標楷體" w:hint="eastAsia"/>
          <w:color w:val="7F007F"/>
          <w:w w:val="99"/>
          <w:kern w:val="0"/>
          <w:sz w:val="34"/>
          <w:szCs w:val="34"/>
        </w:rPr>
        <w:t>11</w:t>
      </w:r>
      <w:r w:rsidRPr="001C3F51">
        <w:rPr>
          <w:rFonts w:ascii="標楷體" w:eastAsia="標楷體" w:hAnsi="Times New Roman" w:cs="標楷體"/>
          <w:color w:val="7F007F"/>
          <w:kern w:val="0"/>
          <w:sz w:val="34"/>
          <w:szCs w:val="34"/>
        </w:rPr>
        <w:tab/>
      </w:r>
      <w:r w:rsidRPr="001C3F51">
        <w:rPr>
          <w:rFonts w:ascii="標楷體" w:eastAsia="標楷體" w:hAnsi="Times New Roman" w:cs="標楷體" w:hint="eastAsia"/>
          <w:color w:val="000000"/>
          <w:w w:val="99"/>
          <w:kern w:val="0"/>
          <w:sz w:val="34"/>
          <w:szCs w:val="34"/>
        </w:rPr>
        <w:t>月</w:t>
      </w:r>
    </w:p>
    <w:p w:rsidR="00F80AF0" w:rsidRPr="00327366" w:rsidRDefault="00F80AF0" w:rsidP="00F80AF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7366">
        <w:rPr>
          <w:rFonts w:ascii="標楷體" w:eastAsia="標楷體" w:hAnsi="標楷體" w:hint="eastAsia"/>
          <w:b/>
          <w:sz w:val="32"/>
          <w:szCs w:val="32"/>
        </w:rPr>
        <w:lastRenderedPageBreak/>
        <w:t>考試入學研究構想書</w:t>
      </w:r>
      <w:r w:rsidR="009A3307" w:rsidRPr="00327366">
        <w:rPr>
          <w:rFonts w:ascii="標楷體" w:eastAsia="標楷體" w:hAnsi="標楷體" w:hint="eastAsia"/>
          <w:b/>
          <w:sz w:val="32"/>
          <w:szCs w:val="32"/>
        </w:rPr>
        <w:t xml:space="preserve"> (範例)</w:t>
      </w:r>
    </w:p>
    <w:p w:rsidR="00C962F5" w:rsidRPr="001C46F3" w:rsidRDefault="00F80AF0">
      <w:pPr>
        <w:rPr>
          <w:rFonts w:ascii="標楷體" w:eastAsia="標楷體" w:hAnsi="標楷體"/>
          <w:b/>
          <w:sz w:val="28"/>
          <w:szCs w:val="28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>一、個人</w:t>
      </w:r>
      <w:r w:rsidRPr="001C46F3">
        <w:rPr>
          <w:rFonts w:ascii="標楷體" w:eastAsia="標楷體" w:hAnsi="標楷體"/>
          <w:b/>
          <w:sz w:val="28"/>
          <w:szCs w:val="28"/>
        </w:rPr>
        <w:t xml:space="preserve">基本資料  </w:t>
      </w: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 xml:space="preserve">姓名: </w:t>
      </w:r>
      <w:r w:rsidRPr="00804077">
        <w:rPr>
          <w:rFonts w:ascii="標楷體" w:eastAsia="標楷體" w:hAnsi="標楷體" w:hint="eastAsia"/>
          <w:b/>
          <w:sz w:val="28"/>
          <w:szCs w:val="28"/>
        </w:rPr>
        <w:t>__________________</w:t>
      </w:r>
      <w:r w:rsidR="009A3307" w:rsidRPr="00804077">
        <w:rPr>
          <w:rFonts w:ascii="標楷體" w:eastAsia="標楷體" w:hAnsi="標楷體" w:hint="eastAsia"/>
          <w:b/>
          <w:sz w:val="28"/>
          <w:szCs w:val="28"/>
        </w:rPr>
        <w:t>_</w:t>
      </w:r>
      <w:r w:rsidRPr="001C46F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Pr="001C46F3">
        <w:rPr>
          <w:rFonts w:ascii="標楷體" w:eastAsia="標楷體" w:hAnsi="標楷體" w:hint="eastAsia"/>
          <w:b/>
          <w:sz w:val="28"/>
          <w:szCs w:val="28"/>
        </w:rPr>
        <w:t>報考所別</w:t>
      </w:r>
      <w:proofErr w:type="gramEnd"/>
      <w:r w:rsidRPr="001C46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A3307" w:rsidRPr="001C46F3">
        <w:rPr>
          <w:rFonts w:ascii="標楷體" w:eastAsia="標楷體" w:hAnsi="標楷體" w:hint="eastAsia"/>
          <w:b/>
          <w:sz w:val="28"/>
          <w:szCs w:val="28"/>
        </w:rPr>
        <w:t>:</w:t>
      </w:r>
      <w:r w:rsidR="00804077" w:rsidRPr="008040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中小企</w:t>
      </w:r>
      <w:proofErr w:type="gramStart"/>
      <w:r w:rsidR="00804077" w:rsidRPr="00804077">
        <w:rPr>
          <w:rFonts w:ascii="標楷體" w:eastAsia="標楷體" w:hAnsi="標楷體" w:hint="eastAsia"/>
          <w:b/>
          <w:sz w:val="28"/>
          <w:szCs w:val="28"/>
          <w:u w:val="single"/>
        </w:rPr>
        <w:t>研</w:t>
      </w:r>
      <w:proofErr w:type="gramEnd"/>
      <w:r w:rsidR="00804077" w:rsidRPr="008040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所   </w:t>
      </w:r>
    </w:p>
    <w:p w:rsidR="009A3307" w:rsidRPr="001C46F3" w:rsidRDefault="009A3307">
      <w:pPr>
        <w:rPr>
          <w:rFonts w:ascii="標楷體" w:eastAsia="標楷體" w:hAnsi="標楷體"/>
          <w:b/>
          <w:sz w:val="28"/>
          <w:szCs w:val="28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>生日:</w:t>
      </w:r>
      <w:r w:rsidR="008040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04077" w:rsidRPr="008040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8040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C46F3">
        <w:rPr>
          <w:rFonts w:ascii="標楷體" w:eastAsia="標楷體" w:hAnsi="標楷體" w:hint="eastAsia"/>
          <w:b/>
          <w:sz w:val="28"/>
          <w:szCs w:val="28"/>
        </w:rPr>
        <w:t xml:space="preserve"> 性</w:t>
      </w:r>
      <w:r w:rsidR="00804077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1C46F3">
        <w:rPr>
          <w:rFonts w:ascii="標楷體" w:eastAsia="標楷體" w:hAnsi="標楷體" w:hint="eastAsia"/>
          <w:b/>
          <w:sz w:val="28"/>
          <w:szCs w:val="28"/>
        </w:rPr>
        <w:t>別:</w:t>
      </w:r>
      <w:r w:rsidRPr="008040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04077" w:rsidRPr="008040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>學歷:</w:t>
      </w: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</w:rPr>
      </w:pPr>
    </w:p>
    <w:p w:rsidR="009A3307" w:rsidRPr="001C46F3" w:rsidRDefault="009A3307">
      <w:pPr>
        <w:rPr>
          <w:rFonts w:ascii="標楷體" w:eastAsia="標楷體" w:hAnsi="標楷體"/>
          <w:b/>
          <w:sz w:val="28"/>
          <w:szCs w:val="28"/>
        </w:rPr>
      </w:pP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</w:rPr>
      </w:pP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>經歷:</w:t>
      </w: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</w:rPr>
      </w:pP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</w:rPr>
      </w:pPr>
    </w:p>
    <w:p w:rsidR="00F80AF0" w:rsidRPr="001C46F3" w:rsidRDefault="00F80AF0" w:rsidP="00804077">
      <w:pPr>
        <w:ind w:left="575" w:hangingChars="205" w:hanging="575"/>
        <w:rPr>
          <w:rFonts w:ascii="標楷體" w:eastAsia="標楷體" w:hAnsi="標楷體"/>
          <w:b/>
          <w:sz w:val="28"/>
          <w:szCs w:val="28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>二、自傳 (簡述 個人背景、 興趣、 個人特質、價值觀、生涯規劃</w:t>
      </w:r>
      <w:r w:rsidR="009B2F08" w:rsidRPr="001C46F3">
        <w:rPr>
          <w:rFonts w:ascii="標楷體" w:eastAsia="標楷體" w:hAnsi="標楷體" w:hint="eastAsia"/>
          <w:b/>
          <w:sz w:val="28"/>
          <w:szCs w:val="28"/>
        </w:rPr>
        <w:t>、</w:t>
      </w:r>
      <w:r w:rsidRPr="001C46F3">
        <w:rPr>
          <w:rFonts w:ascii="標楷體" w:eastAsia="標楷體" w:hAnsi="標楷體" w:hint="eastAsia"/>
          <w:b/>
          <w:sz w:val="28"/>
          <w:szCs w:val="28"/>
        </w:rPr>
        <w:t>與報考本所之動機等)</w:t>
      </w:r>
    </w:p>
    <w:p w:rsidR="00F80AF0" w:rsidRPr="001C46F3" w:rsidRDefault="00F80AF0">
      <w:pPr>
        <w:rPr>
          <w:rFonts w:ascii="標楷體" w:eastAsia="標楷體" w:hAnsi="標楷體"/>
          <w:b/>
          <w:sz w:val="28"/>
          <w:szCs w:val="28"/>
        </w:rPr>
      </w:pPr>
    </w:p>
    <w:p w:rsidR="009B2F08" w:rsidRPr="001C46F3" w:rsidRDefault="009B2F08">
      <w:pPr>
        <w:rPr>
          <w:rFonts w:ascii="標楷體" w:eastAsia="標楷體" w:hAnsi="標楷體"/>
          <w:b/>
          <w:sz w:val="28"/>
          <w:szCs w:val="28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>三、獲獎殊榮</w:t>
      </w:r>
    </w:p>
    <w:p w:rsidR="009B2F08" w:rsidRPr="001C46F3" w:rsidRDefault="009B2F08">
      <w:pPr>
        <w:rPr>
          <w:rFonts w:ascii="標楷體" w:eastAsia="標楷體" w:hAnsi="標楷體"/>
          <w:b/>
          <w:sz w:val="28"/>
          <w:szCs w:val="28"/>
        </w:rPr>
      </w:pPr>
      <w:r w:rsidRPr="001C46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C46F3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46F3">
        <w:rPr>
          <w:rFonts w:ascii="標楷體" w:eastAsia="標楷體" w:hAnsi="標楷體" w:hint="eastAsia"/>
          <w:b/>
          <w:sz w:val="28"/>
          <w:szCs w:val="28"/>
        </w:rPr>
        <w:t>(詳列大學至今個人所獲得之殊榮)</w:t>
      </w:r>
    </w:p>
    <w:p w:rsidR="009A3307" w:rsidRPr="001C46F3" w:rsidRDefault="009A3307">
      <w:pPr>
        <w:rPr>
          <w:rFonts w:ascii="標楷體" w:eastAsia="標楷體" w:hAnsi="標楷體"/>
          <w:sz w:val="28"/>
          <w:szCs w:val="28"/>
        </w:rPr>
      </w:pPr>
    </w:p>
    <w:p w:rsidR="00F80AF0" w:rsidRPr="00804077" w:rsidRDefault="00F80AF0" w:rsidP="0080407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04077">
        <w:rPr>
          <w:rFonts w:ascii="標楷體" w:eastAsia="標楷體" w:hAnsi="標楷體" w:hint="eastAsia"/>
          <w:b/>
          <w:sz w:val="28"/>
          <w:szCs w:val="28"/>
        </w:rPr>
        <w:t>就讀本所後之研究方向</w:t>
      </w:r>
    </w:p>
    <w:p w:rsidR="00F80AF0" w:rsidRPr="00804077" w:rsidRDefault="00804077" w:rsidP="00804077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1、</w:t>
      </w:r>
      <w:r w:rsidR="00F80AF0" w:rsidRPr="00804077">
        <w:rPr>
          <w:rFonts w:ascii="標楷體" w:eastAsia="標楷體" w:hAnsi="標楷體" w:hint="eastAsia"/>
          <w:b/>
          <w:sz w:val="28"/>
          <w:szCs w:val="28"/>
        </w:rPr>
        <w:t>研究主題</w:t>
      </w:r>
      <w:r w:rsidR="009A28F7" w:rsidRPr="00804077">
        <w:rPr>
          <w:rFonts w:ascii="標楷體" w:eastAsia="標楷體" w:hAnsi="標楷體" w:hint="eastAsia"/>
          <w:b/>
          <w:sz w:val="28"/>
          <w:szCs w:val="28"/>
        </w:rPr>
        <w:t>：</w:t>
      </w:r>
      <w:r w:rsidR="009B2F08" w:rsidRPr="00804077">
        <w:rPr>
          <w:rFonts w:ascii="標楷體" w:eastAsia="標楷體" w:hAnsi="標楷體"/>
          <w:b/>
          <w:sz w:val="28"/>
          <w:szCs w:val="28"/>
        </w:rPr>
        <w:t>以六標準差法提升</w:t>
      </w:r>
      <w:r w:rsidR="009B2F08" w:rsidRPr="00804077">
        <w:rPr>
          <w:rFonts w:ascii="標楷體" w:eastAsia="標楷體" w:hAnsi="標楷體" w:hint="eastAsia"/>
          <w:b/>
          <w:sz w:val="28"/>
          <w:szCs w:val="28"/>
        </w:rPr>
        <w:t>公司</w:t>
      </w:r>
      <w:r w:rsidR="009B2F08" w:rsidRPr="00804077">
        <w:rPr>
          <w:rFonts w:ascii="標楷體" w:eastAsia="標楷體" w:hAnsi="標楷體"/>
          <w:b/>
          <w:sz w:val="28"/>
          <w:szCs w:val="28"/>
        </w:rPr>
        <w:t>產值之研究</w:t>
      </w:r>
    </w:p>
    <w:p w:rsidR="009B2F08" w:rsidRPr="00804077" w:rsidRDefault="00804077" w:rsidP="00804077">
      <w:pPr>
        <w:spacing w:line="4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2、</w:t>
      </w:r>
      <w:r w:rsidR="00F80AF0" w:rsidRPr="00804077">
        <w:rPr>
          <w:rFonts w:ascii="標楷體" w:eastAsia="標楷體" w:hAnsi="標楷體" w:hint="eastAsia"/>
          <w:b/>
          <w:bCs/>
          <w:sz w:val="28"/>
          <w:szCs w:val="28"/>
        </w:rPr>
        <w:t>研究</w:t>
      </w:r>
      <w:r w:rsidR="001C46F3" w:rsidRPr="00804077">
        <w:rPr>
          <w:rFonts w:ascii="標楷體" w:eastAsia="標楷體" w:hAnsi="標楷體" w:hint="eastAsia"/>
          <w:b/>
          <w:bCs/>
          <w:sz w:val="28"/>
          <w:szCs w:val="28"/>
        </w:rPr>
        <w:t>背景與</w:t>
      </w:r>
      <w:r w:rsidR="00F80AF0" w:rsidRPr="00804077">
        <w:rPr>
          <w:rFonts w:ascii="標楷體" w:eastAsia="標楷體" w:hAnsi="標楷體" w:hint="eastAsia"/>
          <w:b/>
          <w:bCs/>
          <w:sz w:val="28"/>
          <w:szCs w:val="28"/>
        </w:rPr>
        <w:t>目的</w:t>
      </w:r>
      <w:r w:rsidR="009A28F7" w:rsidRPr="0080407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C46F3" w:rsidRPr="001C46F3" w:rsidRDefault="001C46F3" w:rsidP="009B2F08">
      <w:pPr>
        <w:spacing w:line="4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C46F3" w:rsidRPr="00327366" w:rsidRDefault="00327366" w:rsidP="00327366">
      <w:pPr>
        <w:autoSpaceDE w:val="0"/>
        <w:autoSpaceDN w:val="0"/>
        <w:adjustRightInd w:val="0"/>
        <w:snapToGrid w:val="0"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(1)</w:t>
      </w:r>
      <w:r w:rsidR="001C46F3" w:rsidRPr="00327366">
        <w:rPr>
          <w:rFonts w:ascii="標楷體" w:eastAsia="標楷體" w:hAnsi="標楷體"/>
          <w:b/>
          <w:kern w:val="0"/>
          <w:sz w:val="28"/>
          <w:szCs w:val="28"/>
        </w:rPr>
        <w:t>研究動機與背景</w:t>
      </w:r>
    </w:p>
    <w:p w:rsidR="001C46F3" w:rsidRPr="00327366" w:rsidRDefault="001C46F3" w:rsidP="00AA4000">
      <w:pPr>
        <w:autoSpaceDE w:val="0"/>
        <w:autoSpaceDN w:val="0"/>
        <w:adjustRightInd w:val="0"/>
        <w:snapToGrid w:val="0"/>
        <w:spacing w:line="560" w:lineRule="exact"/>
        <w:ind w:firstLineChars="192" w:firstLine="53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自從加入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WTO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進口關稅調低後，國內不</w:t>
      </w:r>
      <w:proofErr w:type="gramStart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銹</w:t>
      </w:r>
      <w:proofErr w:type="gramEnd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鋼市場將面臨競爭加劇的環境變遷，業者除積極提昇技術水準、降低成本、分散市場，提高生產速度外，更需要加強產品品質以增強競爭力。</w:t>
      </w:r>
    </w:p>
    <w:p w:rsidR="001C46F3" w:rsidRPr="00327366" w:rsidRDefault="001C46F3" w:rsidP="00AA4000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6- Sigma 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品質改善方法在國內已蔚為風潮，但直到目前為止，運用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6- Sigma 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品質改善方法於不</w:t>
      </w:r>
      <w:proofErr w:type="gramStart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銹</w:t>
      </w:r>
      <w:proofErr w:type="gramEnd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鋼裁剪中心之實際案例為研究之文獻仍未見。本研究擬藉由國內某不</w:t>
      </w:r>
      <w:proofErr w:type="gramStart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銹</w:t>
      </w:r>
      <w:proofErr w:type="gramEnd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鋼裁剪公司實際應用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6-Sigma 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品質改善方法，執行不</w:t>
      </w:r>
      <w:proofErr w:type="gramStart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銹</w:t>
      </w:r>
      <w:proofErr w:type="gramEnd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鋼鏡面鋼板品質改善之案例為基礎，做深入探討與分析，期望能對有志導入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6- Sigma 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品質改善方法之國內企業有所助益，更期盼能藉此對傳統不</w:t>
      </w:r>
      <w:proofErr w:type="gramStart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銹</w:t>
      </w:r>
      <w:proofErr w:type="gramEnd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鋼產業競爭之提昇力，有所助益。</w:t>
      </w:r>
    </w:p>
    <w:p w:rsidR="001C46F3" w:rsidRPr="00327366" w:rsidRDefault="001C46F3" w:rsidP="00AA4000">
      <w:pPr>
        <w:autoSpaceDE w:val="0"/>
        <w:autoSpaceDN w:val="0"/>
        <w:adjustRightInd w:val="0"/>
        <w:snapToGrid w:val="0"/>
        <w:spacing w:line="56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327366">
        <w:rPr>
          <w:rFonts w:ascii="Times New Roman" w:eastAsia="標楷體" w:hAnsi="Times New Roman" w:cs="Times New Roman"/>
          <w:b/>
          <w:kern w:val="0"/>
          <w:sz w:val="28"/>
          <w:szCs w:val="28"/>
        </w:rPr>
        <w:t>(2)</w:t>
      </w:r>
      <w:r w:rsidRPr="00327366">
        <w:rPr>
          <w:rFonts w:ascii="Times New Roman" w:eastAsia="標楷體" w:hAnsi="Times New Roman" w:cs="Times New Roman"/>
          <w:b/>
          <w:kern w:val="0"/>
          <w:sz w:val="28"/>
          <w:szCs w:val="28"/>
        </w:rPr>
        <w:t>研究目的</w:t>
      </w:r>
    </w:p>
    <w:p w:rsidR="001C46F3" w:rsidRPr="00327366" w:rsidRDefault="001C46F3" w:rsidP="00AA4000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由以上之研究動機，歸納出本研究之研究目的如下</w:t>
      </w:r>
    </w:p>
    <w:p w:rsidR="001C46F3" w:rsidRPr="00327366" w:rsidRDefault="001C46F3" w:rsidP="00AA4000">
      <w:pPr>
        <w:autoSpaceDE w:val="0"/>
        <w:autoSpaceDN w:val="0"/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a.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運用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6-Sigma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品質改善方法找出影響不</w:t>
      </w:r>
      <w:proofErr w:type="gramStart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銹</w:t>
      </w:r>
      <w:proofErr w:type="gramEnd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鋼鏡面鋼板生產線產值提昇之關鍵因素，以作為國內各不</w:t>
      </w:r>
      <w:proofErr w:type="gramStart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銹</w:t>
      </w:r>
      <w:proofErr w:type="gramEnd"/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鋼裁剪中心品質提昇之參考。</w:t>
      </w:r>
    </w:p>
    <w:p w:rsidR="001C46F3" w:rsidRDefault="001C46F3" w:rsidP="00AA4000">
      <w:pPr>
        <w:spacing w:line="5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b.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以實際案例導入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6-Sigma</w:t>
      </w:r>
      <w:r w:rsidRPr="00327366">
        <w:rPr>
          <w:rFonts w:ascii="Times New Roman" w:eastAsia="標楷體" w:hAnsi="Times New Roman" w:cs="Times New Roman"/>
          <w:kern w:val="0"/>
          <w:sz w:val="28"/>
          <w:szCs w:val="28"/>
        </w:rPr>
        <w:t>品質系統及手法的前後製程能力指標及產值之變化，來驗證本研究之運作模式可以有效提昇生產線產能及製程能力。</w:t>
      </w:r>
    </w:p>
    <w:p w:rsidR="001C46F3" w:rsidRDefault="001C46F3" w:rsidP="001C46F3">
      <w:pPr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9B2F08" w:rsidRPr="00D80128" w:rsidRDefault="009B2F08" w:rsidP="001C46F3">
      <w:pPr>
        <w:spacing w:line="4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D80128">
        <w:rPr>
          <w:rFonts w:ascii="標楷體" w:eastAsia="標楷體" w:hAnsi="標楷體" w:hint="eastAsia"/>
          <w:b/>
          <w:sz w:val="28"/>
          <w:szCs w:val="28"/>
        </w:rPr>
        <w:t>3.預期效益</w:t>
      </w:r>
    </w:p>
    <w:p w:rsidR="009B2F08" w:rsidRPr="009B2F08" w:rsidRDefault="009B2F08" w:rsidP="009B2F08">
      <w:pPr>
        <w:autoSpaceDE w:val="0"/>
        <w:autoSpaceDN w:val="0"/>
        <w:snapToGrid w:val="0"/>
        <w:spacing w:before="120" w:after="120" w:line="360" w:lineRule="auto"/>
        <w:ind w:firstLineChars="200" w:firstLine="560"/>
        <w:jc w:val="both"/>
        <w:rPr>
          <w:rFonts w:eastAsia="標楷體"/>
          <w:sz w:val="28"/>
          <w:szCs w:val="28"/>
        </w:rPr>
      </w:pPr>
      <w:r w:rsidRPr="009B2F08">
        <w:rPr>
          <w:rFonts w:eastAsia="標楷體"/>
          <w:sz w:val="28"/>
          <w:szCs w:val="28"/>
        </w:rPr>
        <w:t>奇異公司更明確定義企業之所以必須推行</w:t>
      </w:r>
      <w:r w:rsidRPr="009B2F08">
        <w:rPr>
          <w:rFonts w:eastAsia="標楷體"/>
          <w:sz w:val="28"/>
          <w:szCs w:val="28"/>
        </w:rPr>
        <w:t xml:space="preserve">6-Sigma </w:t>
      </w:r>
      <w:r w:rsidRPr="009B2F08">
        <w:rPr>
          <w:rFonts w:eastAsia="標楷體"/>
          <w:sz w:val="28"/>
          <w:szCs w:val="28"/>
        </w:rPr>
        <w:t>的重要性如下（</w:t>
      </w:r>
      <w:r w:rsidRPr="009B2F08">
        <w:rPr>
          <w:rFonts w:eastAsia="標楷體"/>
          <w:sz w:val="28"/>
          <w:szCs w:val="28"/>
        </w:rPr>
        <w:t>General Electric, 2001</w:t>
      </w:r>
      <w:r w:rsidRPr="009B2F08">
        <w:rPr>
          <w:rFonts w:eastAsia="標楷體"/>
          <w:sz w:val="28"/>
          <w:szCs w:val="28"/>
        </w:rPr>
        <w:t>）：（一）對於顧客</w:t>
      </w:r>
      <w:r w:rsidRPr="009B2F08">
        <w:rPr>
          <w:rFonts w:eastAsia="標楷體" w:hint="eastAsia"/>
          <w:sz w:val="28"/>
          <w:szCs w:val="28"/>
        </w:rPr>
        <w:t>:</w:t>
      </w:r>
      <w:r w:rsidRPr="009B2F08">
        <w:rPr>
          <w:rFonts w:eastAsia="標楷體"/>
          <w:sz w:val="28"/>
          <w:szCs w:val="28"/>
        </w:rPr>
        <w:t xml:space="preserve">1. </w:t>
      </w:r>
      <w:r w:rsidRPr="009B2F08">
        <w:rPr>
          <w:rFonts w:eastAsia="標楷體"/>
          <w:sz w:val="28"/>
          <w:szCs w:val="28"/>
        </w:rPr>
        <w:t>可以獲得更高品質的產品或服務。</w:t>
      </w:r>
      <w:r w:rsidRPr="009B2F08">
        <w:rPr>
          <w:rFonts w:eastAsia="標楷體"/>
          <w:sz w:val="28"/>
          <w:szCs w:val="28"/>
        </w:rPr>
        <w:t xml:space="preserve">2. </w:t>
      </w:r>
      <w:r w:rsidRPr="009B2F08">
        <w:rPr>
          <w:rFonts w:eastAsia="標楷體"/>
          <w:sz w:val="28"/>
          <w:szCs w:val="28"/>
        </w:rPr>
        <w:t>可以在最低成本與最高利潤的條件下，提供給客戶更好的服務。</w:t>
      </w:r>
      <w:r w:rsidRPr="009B2F08">
        <w:rPr>
          <w:rFonts w:eastAsia="標楷體"/>
          <w:sz w:val="28"/>
          <w:szCs w:val="28"/>
        </w:rPr>
        <w:t xml:space="preserve">3. </w:t>
      </w:r>
      <w:r w:rsidRPr="009B2F08">
        <w:rPr>
          <w:rFonts w:eastAsia="標楷體"/>
          <w:sz w:val="28"/>
          <w:szCs w:val="28"/>
        </w:rPr>
        <w:t>不需要再花時間尋找其他的上游供應商。（二）對於股東</w:t>
      </w:r>
      <w:r w:rsidRPr="009B2F08">
        <w:rPr>
          <w:rFonts w:eastAsia="標楷體" w:hint="eastAsia"/>
          <w:sz w:val="28"/>
          <w:szCs w:val="28"/>
        </w:rPr>
        <w:t>：</w:t>
      </w:r>
      <w:r w:rsidRPr="009B2F08">
        <w:rPr>
          <w:rFonts w:eastAsia="標楷體"/>
          <w:sz w:val="28"/>
          <w:szCs w:val="28"/>
        </w:rPr>
        <w:t xml:space="preserve">1. </w:t>
      </w:r>
      <w:r w:rsidRPr="009B2F08">
        <w:rPr>
          <w:rFonts w:eastAsia="標楷體"/>
          <w:sz w:val="28"/>
          <w:szCs w:val="28"/>
        </w:rPr>
        <w:t>使他感受到正投資於一家具有世界級生產力的企業。</w:t>
      </w:r>
      <w:r w:rsidRPr="009B2F08">
        <w:rPr>
          <w:rFonts w:eastAsia="標楷體"/>
          <w:sz w:val="28"/>
          <w:szCs w:val="28"/>
        </w:rPr>
        <w:t xml:space="preserve">2. </w:t>
      </w:r>
      <w:r w:rsidRPr="009B2F08">
        <w:rPr>
          <w:rFonts w:eastAsia="標楷體"/>
          <w:sz w:val="28"/>
          <w:szCs w:val="28"/>
        </w:rPr>
        <w:t>使他感受到正投資於一家世界級的領導企業。</w:t>
      </w:r>
      <w:r w:rsidRPr="009B2F08">
        <w:rPr>
          <w:rFonts w:eastAsia="標楷體"/>
          <w:sz w:val="28"/>
          <w:szCs w:val="28"/>
        </w:rPr>
        <w:t xml:space="preserve">3. </w:t>
      </w:r>
      <w:r w:rsidRPr="009B2F08">
        <w:rPr>
          <w:rFonts w:eastAsia="標楷體"/>
          <w:sz w:val="28"/>
          <w:szCs w:val="28"/>
        </w:rPr>
        <w:t>定期收到一份優厚且穩定成長的投資報酬。（三）對於供應商</w:t>
      </w:r>
      <w:r w:rsidRPr="009B2F08">
        <w:rPr>
          <w:rFonts w:eastAsia="標楷體" w:hint="eastAsia"/>
          <w:sz w:val="28"/>
          <w:szCs w:val="28"/>
        </w:rPr>
        <w:t>：</w:t>
      </w:r>
      <w:r w:rsidRPr="009B2F08">
        <w:rPr>
          <w:rFonts w:eastAsia="標楷體"/>
          <w:sz w:val="28"/>
          <w:szCs w:val="28"/>
        </w:rPr>
        <w:t xml:space="preserve">1. </w:t>
      </w:r>
      <w:r w:rsidRPr="009B2F08">
        <w:rPr>
          <w:rFonts w:eastAsia="標楷體"/>
          <w:sz w:val="28"/>
          <w:szCs w:val="28"/>
        </w:rPr>
        <w:t>成為一家世界領導企業的</w:t>
      </w:r>
      <w:proofErr w:type="gramStart"/>
      <w:r w:rsidRPr="009B2F08">
        <w:rPr>
          <w:rFonts w:eastAsia="標楷體"/>
          <w:sz w:val="28"/>
          <w:szCs w:val="28"/>
        </w:rPr>
        <w:t>一</w:t>
      </w:r>
      <w:proofErr w:type="gramEnd"/>
      <w:r w:rsidRPr="009B2F08">
        <w:rPr>
          <w:rFonts w:eastAsia="標楷體"/>
          <w:sz w:val="28"/>
          <w:szCs w:val="28"/>
        </w:rPr>
        <w:t>份子。</w:t>
      </w:r>
      <w:r w:rsidRPr="009B2F08">
        <w:rPr>
          <w:rFonts w:eastAsia="標楷體"/>
          <w:sz w:val="28"/>
          <w:szCs w:val="28"/>
        </w:rPr>
        <w:t xml:space="preserve">2. </w:t>
      </w:r>
      <w:r w:rsidRPr="009B2F08">
        <w:rPr>
          <w:rFonts w:eastAsia="標楷體"/>
          <w:sz w:val="28"/>
          <w:szCs w:val="28"/>
        </w:rPr>
        <w:t>提升改善產品或服務的能力。</w:t>
      </w:r>
      <w:r w:rsidRPr="009B2F08">
        <w:rPr>
          <w:rFonts w:eastAsia="標楷體"/>
          <w:sz w:val="28"/>
          <w:szCs w:val="28"/>
        </w:rPr>
        <w:t xml:space="preserve">3. </w:t>
      </w:r>
      <w:r w:rsidRPr="009B2F08">
        <w:rPr>
          <w:rFonts w:eastAsia="標楷體"/>
          <w:sz w:val="28"/>
          <w:szCs w:val="28"/>
        </w:rPr>
        <w:t>提升其生產力及獲利力。（四）對於員工</w:t>
      </w:r>
      <w:r w:rsidRPr="009B2F08">
        <w:rPr>
          <w:rFonts w:eastAsia="標楷體" w:hint="eastAsia"/>
          <w:sz w:val="28"/>
          <w:szCs w:val="28"/>
        </w:rPr>
        <w:t>：</w:t>
      </w:r>
      <w:r w:rsidRPr="009B2F08">
        <w:rPr>
          <w:rFonts w:eastAsia="標楷體"/>
          <w:sz w:val="28"/>
          <w:szCs w:val="28"/>
        </w:rPr>
        <w:t xml:space="preserve">1. </w:t>
      </w:r>
      <w:r w:rsidRPr="009B2F08">
        <w:rPr>
          <w:rFonts w:eastAsia="標楷體"/>
          <w:sz w:val="28"/>
          <w:szCs w:val="28"/>
        </w:rPr>
        <w:t>成為一家世界領導企業的</w:t>
      </w:r>
      <w:proofErr w:type="gramStart"/>
      <w:r w:rsidRPr="009B2F08">
        <w:rPr>
          <w:rFonts w:eastAsia="標楷體"/>
          <w:sz w:val="28"/>
          <w:szCs w:val="28"/>
        </w:rPr>
        <w:t>一</w:t>
      </w:r>
      <w:proofErr w:type="gramEnd"/>
      <w:r w:rsidRPr="009B2F08">
        <w:rPr>
          <w:rFonts w:eastAsia="標楷體"/>
          <w:sz w:val="28"/>
          <w:szCs w:val="28"/>
        </w:rPr>
        <w:t>份子。</w:t>
      </w:r>
      <w:r w:rsidRPr="009B2F08">
        <w:rPr>
          <w:rFonts w:eastAsia="標楷體"/>
          <w:sz w:val="28"/>
          <w:szCs w:val="28"/>
        </w:rPr>
        <w:t xml:space="preserve">2. </w:t>
      </w:r>
      <w:r w:rsidRPr="009B2F08">
        <w:rPr>
          <w:rFonts w:eastAsia="標楷體"/>
          <w:sz w:val="28"/>
          <w:szCs w:val="28"/>
        </w:rPr>
        <w:t>擁有最好的工具及資源，生產高品質的產品或服務。</w:t>
      </w:r>
      <w:r w:rsidRPr="009B2F08">
        <w:rPr>
          <w:rFonts w:eastAsia="標楷體"/>
          <w:sz w:val="28"/>
          <w:szCs w:val="28"/>
        </w:rPr>
        <w:t xml:space="preserve">3. </w:t>
      </w:r>
      <w:r w:rsidRPr="009B2F08">
        <w:rPr>
          <w:rFonts w:eastAsia="標楷體"/>
          <w:sz w:val="28"/>
          <w:szCs w:val="28"/>
        </w:rPr>
        <w:t>擁有提升學習技能與領導的機會。</w:t>
      </w:r>
      <w:r w:rsidRPr="009B2F08">
        <w:rPr>
          <w:rFonts w:eastAsia="標楷體"/>
          <w:sz w:val="28"/>
          <w:szCs w:val="28"/>
        </w:rPr>
        <w:t xml:space="preserve">4. </w:t>
      </w:r>
      <w:r w:rsidRPr="009B2F08">
        <w:rPr>
          <w:rFonts w:eastAsia="標楷體"/>
          <w:sz w:val="28"/>
          <w:szCs w:val="28"/>
        </w:rPr>
        <w:t>擁有獲得最佳報酬的機會。</w:t>
      </w:r>
    </w:p>
    <w:p w:rsidR="009B2F08" w:rsidRPr="00804077" w:rsidRDefault="00804077" w:rsidP="0080407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4.</w:t>
      </w:r>
      <w:bookmarkStart w:id="0" w:name="_GoBack"/>
      <w:bookmarkEnd w:id="0"/>
      <w:r w:rsidR="00F74A09" w:rsidRPr="00804077">
        <w:rPr>
          <w:rFonts w:ascii="標楷體" w:eastAsia="標楷體" w:hAnsi="標楷體"/>
          <w:b/>
          <w:sz w:val="28"/>
          <w:szCs w:val="28"/>
        </w:rPr>
        <w:t>參考文獻</w:t>
      </w:r>
      <w:r w:rsidR="009A3307" w:rsidRPr="00804077">
        <w:rPr>
          <w:rFonts w:ascii="標楷體" w:eastAsia="標楷體" w:hAnsi="標楷體"/>
          <w:b/>
          <w:sz w:val="28"/>
          <w:szCs w:val="28"/>
        </w:rPr>
        <w:t>:</w:t>
      </w:r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(1)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、中文部分</w:t>
      </w:r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林懿宏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(2001)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>六個希格</w:t>
      </w:r>
      <w:proofErr w:type="gramStart"/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>瑪</w:t>
      </w:r>
      <w:proofErr w:type="gramEnd"/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>在歐洲推行的成效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，管理雜誌，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326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(2)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、英文部分</w:t>
      </w:r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Ahire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, S. L., </w:t>
      </w: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Golhar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, D. Y., and Waller, M. A</w:t>
      </w:r>
      <w:proofErr w:type="gram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.(</w:t>
      </w:r>
      <w:proofErr w:type="gram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1996) Development and Validation of TQM Implementation Constructs. </w:t>
      </w:r>
      <w:proofErr w:type="gramStart"/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 xml:space="preserve">Decision Science, 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.11, 27.</w:t>
      </w:r>
      <w:proofErr w:type="gramEnd"/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Anderson, J. C., </w:t>
      </w: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Rungtusantham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, M., Schroeder, G. G., and </w:t>
      </w: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Devaraj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, S</w:t>
      </w:r>
      <w:proofErr w:type="gram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.(</w:t>
      </w:r>
      <w:proofErr w:type="gram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1995)  A Path Analytic Model of Theory of Quality Management Underlying the Deming Management Method : Preliminary Empirical Findings. </w:t>
      </w:r>
      <w:proofErr w:type="spellStart"/>
      <w:proofErr w:type="gramStart"/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>Decsion</w:t>
      </w:r>
      <w:proofErr w:type="spellEnd"/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 xml:space="preserve"> Sciences, 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5, 26.</w:t>
      </w:r>
      <w:proofErr w:type="gramEnd"/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Black, S. A., and </w:t>
      </w: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Poter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, L</w:t>
      </w:r>
      <w:proofErr w:type="gram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.(</w:t>
      </w:r>
      <w:proofErr w:type="gram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1996) Identification of the Critical Factors of TQM. </w:t>
      </w:r>
      <w:proofErr w:type="gramStart"/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 xml:space="preserve">Decision Sciences, 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1, 27.</w:t>
      </w:r>
      <w:proofErr w:type="gramEnd"/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Cipriano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, F., </w:t>
      </w: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Filippini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, R</w:t>
      </w:r>
      <w:proofErr w:type="gram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.(</w:t>
      </w:r>
      <w:proofErr w:type="gram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1998) The Impact of Quality Conformance and Customer Satisfaction : A causal </w:t>
      </w: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madel</w:t>
      </w:r>
      <w:proofErr w:type="spell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. </w:t>
      </w:r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>Int. J. Production Economics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, 55, 1-20.</w:t>
      </w:r>
    </w:p>
    <w:p w:rsidR="001C46F3" w:rsidRPr="00AA4000" w:rsidRDefault="001C46F3" w:rsidP="00AA4000">
      <w:pPr>
        <w:pStyle w:val="2"/>
        <w:snapToGrid w:val="0"/>
        <w:spacing w:line="540" w:lineRule="exact"/>
        <w:jc w:val="both"/>
        <w:rPr>
          <w:rFonts w:ascii="Times New Roman"/>
          <w:sz w:val="28"/>
          <w:szCs w:val="28"/>
        </w:rPr>
      </w:pPr>
      <w:r w:rsidRPr="00AA4000">
        <w:rPr>
          <w:rFonts w:ascii="Times New Roman"/>
          <w:sz w:val="28"/>
          <w:szCs w:val="28"/>
        </w:rPr>
        <w:t xml:space="preserve">Davis, S. and </w:t>
      </w:r>
      <w:proofErr w:type="spellStart"/>
      <w:r w:rsidRPr="00AA4000">
        <w:rPr>
          <w:rFonts w:ascii="Times New Roman"/>
          <w:sz w:val="28"/>
          <w:szCs w:val="28"/>
        </w:rPr>
        <w:t>Goetsh</w:t>
      </w:r>
      <w:proofErr w:type="spellEnd"/>
      <w:r w:rsidRPr="00AA4000">
        <w:rPr>
          <w:rFonts w:ascii="Times New Roman"/>
          <w:sz w:val="28"/>
          <w:szCs w:val="28"/>
        </w:rPr>
        <w:t>, D.L</w:t>
      </w:r>
      <w:proofErr w:type="gramStart"/>
      <w:r w:rsidRPr="00AA4000">
        <w:rPr>
          <w:rFonts w:ascii="Times New Roman"/>
          <w:sz w:val="28"/>
          <w:szCs w:val="28"/>
        </w:rPr>
        <w:t>.(</w:t>
      </w:r>
      <w:proofErr w:type="gramEnd"/>
      <w:r w:rsidRPr="00AA4000">
        <w:rPr>
          <w:rFonts w:ascii="Times New Roman"/>
          <w:sz w:val="28"/>
          <w:szCs w:val="28"/>
        </w:rPr>
        <w:t xml:space="preserve">1994) </w:t>
      </w:r>
      <w:r w:rsidRPr="00AA4000">
        <w:rPr>
          <w:rFonts w:ascii="Times New Roman"/>
          <w:i/>
          <w:iCs/>
          <w:sz w:val="28"/>
          <w:szCs w:val="28"/>
        </w:rPr>
        <w:t>Introduction to Total Quality</w:t>
      </w:r>
      <w:r w:rsidRPr="00AA4000">
        <w:rPr>
          <w:rFonts w:ascii="Times New Roman"/>
          <w:sz w:val="28"/>
          <w:szCs w:val="28"/>
        </w:rPr>
        <w:t>, Macmillan College, New York.</w:t>
      </w:r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Flynn, B. B., Schroeder, R. G., and </w:t>
      </w:r>
      <w:proofErr w:type="spell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Sakakibra</w:t>
      </w:r>
      <w:proofErr w:type="spellEnd"/>
      <w:proofErr w:type="gram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,  S</w:t>
      </w:r>
      <w:proofErr w:type="gram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.(1995) The Impact of Quality Management Practices on Performance and Competitive Advantage. </w:t>
      </w:r>
      <w:proofErr w:type="gramStart"/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>Decision Sciences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proofErr w:type="gramEnd"/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General </w:t>
      </w:r>
      <w:proofErr w:type="gram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Electric(</w:t>
      </w:r>
      <w:proofErr w:type="gram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2000), Annual report.</w:t>
      </w:r>
    </w:p>
    <w:p w:rsidR="001C46F3" w:rsidRPr="00AA4000" w:rsidRDefault="001C46F3" w:rsidP="00AA4000">
      <w:pPr>
        <w:autoSpaceDE w:val="0"/>
        <w:autoSpaceDN w:val="0"/>
        <w:adjustRightInd w:val="0"/>
        <w:snapToGrid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General </w:t>
      </w:r>
      <w:proofErr w:type="gramStart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Electric(</w:t>
      </w:r>
      <w:proofErr w:type="gramEnd"/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2001), </w:t>
      </w:r>
      <w:r w:rsidRPr="00AA4000">
        <w:rPr>
          <w:rFonts w:ascii="Times New Roman" w:eastAsia="標楷體" w:hAnsi="Times New Roman" w:cs="Times New Roman"/>
          <w:i/>
          <w:iCs/>
          <w:kern w:val="0"/>
          <w:sz w:val="28"/>
          <w:szCs w:val="28"/>
        </w:rPr>
        <w:t>GEAE six sigma training– Green Belt</w:t>
      </w:r>
      <w:r w:rsidRPr="00AA4000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</w:p>
    <w:sectPr w:rsidR="001C46F3" w:rsidRPr="00AA4000" w:rsidSect="00397CBC">
      <w:pgSz w:w="11906" w:h="16838"/>
      <w:pgMar w:top="1134" w:right="90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E3" w:rsidRDefault="004659E3" w:rsidP="00804077">
      <w:r>
        <w:separator/>
      </w:r>
    </w:p>
  </w:endnote>
  <w:endnote w:type="continuationSeparator" w:id="0">
    <w:p w:rsidR="004659E3" w:rsidRDefault="004659E3" w:rsidP="0080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E3" w:rsidRDefault="004659E3" w:rsidP="00804077">
      <w:r>
        <w:separator/>
      </w:r>
    </w:p>
  </w:footnote>
  <w:footnote w:type="continuationSeparator" w:id="0">
    <w:p w:rsidR="004659E3" w:rsidRDefault="004659E3" w:rsidP="0080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8B5"/>
    <w:multiLevelType w:val="hybridMultilevel"/>
    <w:tmpl w:val="28CA3104"/>
    <w:lvl w:ilvl="0" w:tplc="9B64F1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612F1"/>
    <w:multiLevelType w:val="hybridMultilevel"/>
    <w:tmpl w:val="469E82B2"/>
    <w:lvl w:ilvl="0" w:tplc="E4F64D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4B57FA"/>
    <w:multiLevelType w:val="hybridMultilevel"/>
    <w:tmpl w:val="E42C0E20"/>
    <w:lvl w:ilvl="0" w:tplc="F3C20F0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2D59757C"/>
    <w:multiLevelType w:val="hybridMultilevel"/>
    <w:tmpl w:val="FF5ADA14"/>
    <w:lvl w:ilvl="0" w:tplc="F8FCA2E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724D1"/>
    <w:multiLevelType w:val="hybridMultilevel"/>
    <w:tmpl w:val="3328F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8662B0"/>
    <w:multiLevelType w:val="hybridMultilevel"/>
    <w:tmpl w:val="0EF0850E"/>
    <w:lvl w:ilvl="0" w:tplc="9418E20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DD5DBB"/>
    <w:multiLevelType w:val="hybridMultilevel"/>
    <w:tmpl w:val="78503782"/>
    <w:lvl w:ilvl="0" w:tplc="AA587EEA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F0"/>
    <w:rsid w:val="001C3F51"/>
    <w:rsid w:val="001C46F3"/>
    <w:rsid w:val="00327366"/>
    <w:rsid w:val="00397CBC"/>
    <w:rsid w:val="004659E3"/>
    <w:rsid w:val="00804077"/>
    <w:rsid w:val="009A28F7"/>
    <w:rsid w:val="009A3307"/>
    <w:rsid w:val="009B2F08"/>
    <w:rsid w:val="00AA4000"/>
    <w:rsid w:val="00C962F5"/>
    <w:rsid w:val="00D80128"/>
    <w:rsid w:val="00F74A09"/>
    <w:rsid w:val="00F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08"/>
    <w:pPr>
      <w:ind w:leftChars="200" w:left="480"/>
    </w:pPr>
  </w:style>
  <w:style w:type="paragraph" w:styleId="Web">
    <w:name w:val="Normal (Web)"/>
    <w:basedOn w:val="a"/>
    <w:rsid w:val="009A3307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 w:val="26"/>
      <w:szCs w:val="24"/>
    </w:rPr>
  </w:style>
  <w:style w:type="paragraph" w:styleId="2">
    <w:name w:val="Body Text 2"/>
    <w:basedOn w:val="a"/>
    <w:link w:val="20"/>
    <w:rsid w:val="001C46F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 w:val="29"/>
      <w:szCs w:val="29"/>
    </w:rPr>
  </w:style>
  <w:style w:type="character" w:customStyle="1" w:styleId="20">
    <w:name w:val="本文 2 字元"/>
    <w:basedOn w:val="a0"/>
    <w:link w:val="2"/>
    <w:rsid w:val="001C46F3"/>
    <w:rPr>
      <w:rFonts w:ascii="標楷體" w:eastAsia="標楷體" w:hAnsi="Times New Roman" w:cs="Times New Roman"/>
      <w:kern w:val="0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1C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40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40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08"/>
    <w:pPr>
      <w:ind w:leftChars="200" w:left="480"/>
    </w:pPr>
  </w:style>
  <w:style w:type="paragraph" w:styleId="Web">
    <w:name w:val="Normal (Web)"/>
    <w:basedOn w:val="a"/>
    <w:rsid w:val="009A3307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 w:val="26"/>
      <w:szCs w:val="24"/>
    </w:rPr>
  </w:style>
  <w:style w:type="paragraph" w:styleId="2">
    <w:name w:val="Body Text 2"/>
    <w:basedOn w:val="a"/>
    <w:link w:val="20"/>
    <w:rsid w:val="001C46F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 w:val="29"/>
      <w:szCs w:val="29"/>
    </w:rPr>
  </w:style>
  <w:style w:type="character" w:customStyle="1" w:styleId="20">
    <w:name w:val="本文 2 字元"/>
    <w:basedOn w:val="a0"/>
    <w:link w:val="2"/>
    <w:rsid w:val="001C46F3"/>
    <w:rPr>
      <w:rFonts w:ascii="標楷體" w:eastAsia="標楷體" w:hAnsi="Times New Roman" w:cs="Times New Roman"/>
      <w:kern w:val="0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1C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C3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40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40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E45F-698C-4930-B934-C70DA39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2013-01-28T08:28:00Z</cp:lastPrinted>
  <dcterms:created xsi:type="dcterms:W3CDTF">2013-01-28T07:55:00Z</dcterms:created>
  <dcterms:modified xsi:type="dcterms:W3CDTF">2013-10-16T00:50:00Z</dcterms:modified>
</cp:coreProperties>
</file>